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D4" w:rsidRDefault="005025D4" w:rsidP="005025D4">
      <w:pPr>
        <w:widowControl/>
        <w:spacing w:beforeAutospacing="1" w:afterAutospacing="1" w:line="300" w:lineRule="atLeast"/>
        <w:rPr>
          <w:rFonts w:cs="Arial"/>
          <w:b/>
          <w:color w:val="000000"/>
          <w:kern w:val="0"/>
          <w:szCs w:val="21"/>
        </w:rPr>
      </w:pPr>
      <w:r>
        <w:rPr>
          <w:rFonts w:ascii="Calibri" w:eastAsia="宋体" w:hAnsi="Calibri" w:cs="Arial" w:hint="eastAsia"/>
          <w:b/>
          <w:color w:val="000000"/>
          <w:kern w:val="0"/>
          <w:szCs w:val="21"/>
          <w:lang w:bidi="ar"/>
        </w:rPr>
        <w:t>附件三</w:t>
      </w:r>
    </w:p>
    <w:p w:rsidR="005025D4" w:rsidRDefault="005025D4" w:rsidP="005025D4">
      <w:pPr>
        <w:pStyle w:val="a3"/>
        <w:spacing w:line="300" w:lineRule="atLeast"/>
        <w:ind w:firstLineChars="49" w:firstLine="177"/>
        <w:jc w:val="center"/>
        <w:rPr>
          <w:rFonts w:ascii="黑体" w:eastAsia="黑体" w:cs="黑体"/>
          <w:b/>
          <w:color w:val="000000"/>
          <w:sz w:val="36"/>
          <w:szCs w:val="36"/>
        </w:rPr>
      </w:pPr>
      <w:bookmarkStart w:id="0" w:name="_GoBack"/>
      <w:r>
        <w:rPr>
          <w:rFonts w:ascii="黑体" w:eastAsia="黑体" w:cs="黑体" w:hint="eastAsia"/>
          <w:b/>
          <w:color w:val="000000"/>
          <w:sz w:val="36"/>
          <w:szCs w:val="36"/>
        </w:rPr>
        <w:t>后勤公司代收费用（学生选择项目）</w:t>
      </w:r>
    </w:p>
    <w:bookmarkEnd w:id="0"/>
    <w:p w:rsidR="005025D4" w:rsidRDefault="005025D4" w:rsidP="005025D4">
      <w:pPr>
        <w:widowControl/>
        <w:spacing w:line="400" w:lineRule="exact"/>
        <w:ind w:firstLineChars="200" w:firstLine="482"/>
        <w:jc w:val="left"/>
        <w:rPr>
          <w:rFonts w:ascii="仿宋_GB2312" w:eastAsia="仿宋_GB2312" w:cs="宋体"/>
          <w:b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b/>
          <w:color w:val="000000"/>
          <w:kern w:val="0"/>
          <w:sz w:val="24"/>
          <w:lang w:bidi="ar"/>
        </w:rPr>
        <w:t>一、必缴项目：</w:t>
      </w:r>
    </w:p>
    <w:p w:rsidR="005025D4" w:rsidRDefault="005025D4" w:rsidP="005025D4">
      <w:pPr>
        <w:widowControl/>
        <w:spacing w:line="400" w:lineRule="exact"/>
        <w:ind w:firstLineChars="400" w:firstLine="96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体检费：60元每人。</w:t>
      </w:r>
    </w:p>
    <w:p w:rsidR="005025D4" w:rsidRDefault="005025D4" w:rsidP="005025D4">
      <w:pPr>
        <w:widowControl/>
        <w:spacing w:line="400" w:lineRule="exact"/>
        <w:ind w:firstLineChars="200" w:firstLine="482"/>
        <w:jc w:val="left"/>
        <w:rPr>
          <w:rFonts w:ascii="仿宋_GB2312" w:eastAsia="仿宋_GB2312" w:cs="宋体"/>
          <w:b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b/>
          <w:color w:val="000000"/>
          <w:kern w:val="0"/>
          <w:sz w:val="24"/>
          <w:lang w:bidi="ar"/>
        </w:rPr>
        <w:t>二、自愿项目：</w:t>
      </w:r>
    </w:p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1、生活用品清单：</w:t>
      </w:r>
    </w:p>
    <w:tbl>
      <w:tblPr>
        <w:tblW w:w="8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639"/>
        <w:gridCol w:w="1842"/>
        <w:gridCol w:w="1735"/>
        <w:gridCol w:w="943"/>
      </w:tblGrid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24"/>
                <w:lang w:bidi="ar"/>
              </w:rPr>
              <w:t>品名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24"/>
                <w:lang w:bidi="ar"/>
              </w:rPr>
              <w:t>规格(cm)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24"/>
                <w:lang w:bidi="ar"/>
              </w:rPr>
              <w:t>质量要求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24"/>
                <w:lang w:bidi="ar"/>
              </w:rPr>
              <w:t>数量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6斤纱套棉胎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150*208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一级棉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1条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5斤细布套垫胎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90*195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一级棉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1条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3斤云丝被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150*205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中空云丝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1条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600克云丝枕芯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40*70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中空云丝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1只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三件套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3075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全棉（缩水后）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2套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6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蚊帐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195*165*90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涤纶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1顶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7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牛筋包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60*40*44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1只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竹席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82*195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手工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1条</w:t>
            </w:r>
          </w:p>
        </w:tc>
      </w:tr>
      <w:tr w:rsidR="005025D4" w:rsidTr="00A05A94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9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枕席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70*40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手工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Calibri" w:cs="仿宋_GB2312" w:hint="eastAsia"/>
                <w:color w:val="000000"/>
                <w:sz w:val="24"/>
                <w:lang w:bidi="ar"/>
              </w:rPr>
              <w:t>1条</w:t>
            </w:r>
          </w:p>
        </w:tc>
      </w:tr>
    </w:tbl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注意事项：</w:t>
      </w:r>
    </w:p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如自带生活用品，请按上表规格，并严格保证质量。</w:t>
      </w:r>
    </w:p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2、服装清单：</w:t>
      </w:r>
    </w:p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新生服装包含学院专门设计的正装制服、运动服以及军</w:t>
      </w:r>
      <w:proofErr w:type="gramStart"/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训服</w:t>
      </w:r>
      <w:proofErr w:type="gramEnd"/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。具体件套规格如下：</w:t>
      </w:r>
    </w:p>
    <w:tbl>
      <w:tblPr>
        <w:tblW w:w="8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"/>
        <w:gridCol w:w="964"/>
        <w:gridCol w:w="4534"/>
        <w:gridCol w:w="992"/>
        <w:gridCol w:w="1133"/>
      </w:tblGrid>
      <w:tr w:rsidR="005025D4" w:rsidTr="00A05A94">
        <w:trPr>
          <w:trHeight w:val="428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18"/>
                <w:szCs w:val="18"/>
                <w:lang w:bidi="ar"/>
              </w:rPr>
              <w:t>专业类别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18"/>
                <w:szCs w:val="18"/>
                <w:lang w:bidi="ar"/>
              </w:rPr>
              <w:t>服装类别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18"/>
                <w:szCs w:val="18"/>
                <w:lang w:bidi="ar"/>
              </w:rPr>
              <w:t>件套规格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b/>
                <w:color w:val="000000"/>
                <w:sz w:val="18"/>
                <w:szCs w:val="18"/>
                <w:lang w:bidi="ar"/>
              </w:rPr>
              <w:t>价格（单位：元）</w:t>
            </w:r>
          </w:p>
        </w:tc>
      </w:tr>
      <w:tr w:rsidR="005025D4" w:rsidTr="00A05A94">
        <w:trPr>
          <w:trHeight w:val="428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bookmarkStart w:id="1" w:name="OLE_LINK3"/>
            <w:bookmarkStart w:id="2" w:name="OLE_LINK6"/>
            <w:r>
              <w:rPr>
                <w:rFonts w:ascii="仿宋_GB2312" w:eastAsia="仿宋_GB2312" w:cs="仿宋_GB2312" w:hint="eastAsia"/>
                <w:sz w:val="18"/>
                <w:szCs w:val="18"/>
              </w:rPr>
              <w:t>千岛湖校区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制服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  <w:lang w:bidi="ar"/>
              </w:rPr>
              <w:t>男生：西装衣裤1套、大衣1件、长袖衬衫1件、短袖衬衫2件、针织背心1件、领带1条。</w:t>
            </w:r>
          </w:p>
          <w:p w:rsidR="005025D4" w:rsidRDefault="005025D4" w:rsidP="00A05A94">
            <w:pPr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女生：西装衣裤1套、大衣1件、长袖衬衫1件、短袖衬衫2件、针织背心1件、西装</w:t>
            </w:r>
            <w:proofErr w:type="gramStart"/>
            <w:r>
              <w:rPr>
                <w:rFonts w:ascii="仿宋_GB2312" w:eastAsia="仿宋_GB2312" w:cs="仿宋_GB2312" w:hint="eastAsia"/>
                <w:sz w:val="18"/>
                <w:szCs w:val="18"/>
              </w:rPr>
              <w:t>裙</w:t>
            </w:r>
            <w:proofErr w:type="gramEnd"/>
            <w:r>
              <w:rPr>
                <w:rFonts w:ascii="仿宋_GB2312" w:eastAsia="仿宋_GB2312" w:cs="仿宋_GB2312" w:hint="eastAsia"/>
                <w:sz w:val="18"/>
                <w:szCs w:val="18"/>
              </w:rPr>
              <w:t>正式款和活泼款各1件、丝巾1条。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  <w:lang w:bidi="ar"/>
              </w:rPr>
              <w:t>（男）799</w:t>
            </w:r>
          </w:p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（女）949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  <w:lang w:bidi="ar"/>
              </w:rPr>
              <w:t>小计</w:t>
            </w:r>
          </w:p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Calibri" w:cs="仿宋_GB2312" w:hint="eastAsia"/>
                <w:sz w:val="18"/>
                <w:szCs w:val="18"/>
                <w:lang w:bidi="ar"/>
              </w:rPr>
              <w:t>（男）972</w:t>
            </w:r>
          </w:p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（女）1122</w:t>
            </w:r>
          </w:p>
        </w:tc>
      </w:tr>
      <w:tr w:rsidR="005025D4" w:rsidTr="00A05A94">
        <w:trPr>
          <w:trHeight w:val="428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运动服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长袖上衣1件、长裤1条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88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  <w:tr w:rsidR="005025D4" w:rsidTr="00A05A94">
        <w:trPr>
          <w:trHeight w:val="428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军</w:t>
            </w:r>
            <w:proofErr w:type="gramStart"/>
            <w:r>
              <w:rPr>
                <w:rFonts w:ascii="仿宋_GB2312" w:eastAsia="仿宋_GB2312" w:cs="仿宋_GB2312" w:hint="eastAsia"/>
                <w:sz w:val="18"/>
                <w:szCs w:val="18"/>
              </w:rPr>
              <w:t>训服</w:t>
            </w:r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left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短袖汗衫2件、长袖外衣1件、长裤1条、帽子1顶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jc w:val="center"/>
              <w:rPr>
                <w:rFonts w:ascii="仿宋_GB2312" w:eastAsia="仿宋_GB2312" w:cs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85</w:t>
            </w:r>
            <w:bookmarkEnd w:id="1"/>
          </w:p>
        </w:tc>
        <w:bookmarkEnd w:id="2"/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5D4" w:rsidRDefault="005025D4" w:rsidP="00A05A94">
            <w:pPr>
              <w:rPr>
                <w:rFonts w:ascii="Calibri" w:eastAsia="宋体" w:hAnsi="Calibri" w:cs="Times New Roman"/>
                <w:szCs w:val="22"/>
              </w:rPr>
            </w:pPr>
          </w:p>
        </w:tc>
      </w:tr>
    </w:tbl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注意事项：</w:t>
      </w:r>
    </w:p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1.服装为学生自愿选择项目，价格</w:t>
      </w:r>
      <w:proofErr w:type="gramStart"/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均按招投标</w:t>
      </w:r>
      <w:proofErr w:type="gramEnd"/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结果确定，由学院代后勤公司收取，新生入学后由中标单位</w:t>
      </w:r>
      <w:proofErr w:type="gramStart"/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量体制</w:t>
      </w:r>
      <w:proofErr w:type="gramEnd"/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作；</w:t>
      </w:r>
    </w:p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t>2.千岛湖校区西餐工艺（中澳合作）、老年服务与管理专业因上课需要，需在开学后另行购买操作服；</w:t>
      </w:r>
    </w:p>
    <w:p w:rsidR="005025D4" w:rsidRDefault="005025D4" w:rsidP="005025D4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/>
          <w:kern w:val="0"/>
          <w:sz w:val="24"/>
        </w:rPr>
      </w:pPr>
      <w:r>
        <w:rPr>
          <w:rFonts w:ascii="仿宋_GB2312" w:eastAsia="仿宋_GB2312" w:hAnsi="Calibri" w:cs="宋体" w:hint="eastAsia"/>
          <w:color w:val="000000"/>
          <w:kern w:val="0"/>
          <w:sz w:val="24"/>
          <w:lang w:bidi="ar"/>
        </w:rPr>
        <w:lastRenderedPageBreak/>
        <w:t>3.在校期间，学生需按学院要求穿着相应服装。因特殊原因不参加学院统购服装者，须自行准备相应款式和颜色的服装。</w:t>
      </w:r>
    </w:p>
    <w:p w:rsidR="006763BF" w:rsidRPr="005025D4" w:rsidRDefault="005025D4"/>
    <w:sectPr w:rsidR="006763BF" w:rsidRPr="00502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D4"/>
    <w:rsid w:val="005025D4"/>
    <w:rsid w:val="006F0E43"/>
    <w:rsid w:val="00B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1B476-FEA1-43E9-817E-FA916A15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5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5025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 xiaodong</dc:creator>
  <cp:keywords/>
  <dc:description/>
  <cp:lastModifiedBy>gong xiaodong</cp:lastModifiedBy>
  <cp:revision>1</cp:revision>
  <dcterms:created xsi:type="dcterms:W3CDTF">2019-08-04T08:43:00Z</dcterms:created>
  <dcterms:modified xsi:type="dcterms:W3CDTF">2019-08-04T08:43:00Z</dcterms:modified>
</cp:coreProperties>
</file>